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06B" w:rsidRDefault="00E9406B">
      <w:pPr>
        <w:jc w:val="center"/>
      </w:pPr>
    </w:p>
    <w:p w:rsidR="00E9406B" w:rsidRDefault="005B64FF">
      <w:pPr>
        <w:jc w:val="center"/>
      </w:pPr>
      <w:r>
        <w:rPr>
          <w:rFonts w:ascii="Times New Roman" w:hAnsi="Times New Roman"/>
          <w:b/>
          <w:bCs/>
          <w:lang w:val="hu-HU"/>
        </w:rPr>
        <w:t>HATÁROZAT</w:t>
      </w:r>
      <w:bookmarkStart w:id="0" w:name="_GoBack"/>
      <w:bookmarkEnd w:id="0"/>
    </w:p>
    <w:p w:rsidR="00E9406B" w:rsidRDefault="00E9406B">
      <w:pPr>
        <w:jc w:val="center"/>
        <w:rPr>
          <w:rFonts w:ascii="Times New Roman" w:hAnsi="Times New Roman"/>
          <w:b/>
          <w:bCs/>
          <w:lang w:val="hu-HU"/>
        </w:rPr>
      </w:pPr>
    </w:p>
    <w:p w:rsidR="00E9406B" w:rsidRDefault="000F18E0">
      <w:pPr>
        <w:jc w:val="center"/>
      </w:pPr>
      <w:proofErr w:type="gramStart"/>
      <w:r>
        <w:rPr>
          <w:rFonts w:ascii="Times New Roman" w:hAnsi="Times New Roman"/>
          <w:b/>
          <w:bCs/>
          <w:lang w:val="hu-HU"/>
        </w:rPr>
        <w:t>a</w:t>
      </w:r>
      <w:proofErr w:type="gramEnd"/>
      <w:r>
        <w:rPr>
          <w:rFonts w:ascii="Times New Roman" w:hAnsi="Times New Roman"/>
          <w:b/>
          <w:bCs/>
          <w:lang w:val="hu-HU"/>
        </w:rPr>
        <w:t xml:space="preserve"> szombathelyi integrációról szóló szenátusi előterjesztéssel kapcsolatban </w:t>
      </w:r>
    </w:p>
    <w:p w:rsidR="00E9406B" w:rsidRDefault="00E9406B">
      <w:pPr>
        <w:jc w:val="center"/>
        <w:rPr>
          <w:rFonts w:ascii="Times New Roman" w:hAnsi="Times New Roman"/>
          <w:b/>
          <w:bCs/>
          <w:sz w:val="21"/>
          <w:lang w:val="hu-HU"/>
        </w:rPr>
      </w:pPr>
    </w:p>
    <w:p w:rsidR="00E9406B" w:rsidRDefault="000F18E0">
      <w:pPr>
        <w:jc w:val="center"/>
      </w:pPr>
      <w:r>
        <w:t xml:space="preserve">ELTE TTK Kari </w:t>
      </w:r>
      <w:proofErr w:type="spellStart"/>
      <w:r>
        <w:t>Tanács</w:t>
      </w:r>
      <w:proofErr w:type="spellEnd"/>
    </w:p>
    <w:p w:rsidR="00E9406B" w:rsidRDefault="00E9406B"/>
    <w:p w:rsidR="00E9406B" w:rsidRDefault="00E9406B">
      <w:pPr>
        <w:rPr>
          <w:lang w:val="hu-HU"/>
        </w:rPr>
      </w:pPr>
    </w:p>
    <w:p w:rsidR="00E9406B" w:rsidRDefault="000F18E0">
      <w:pPr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>A TTK Kari tanácsa az előterjesztést az alábbi feltételek mellett támogatja:</w:t>
      </w:r>
    </w:p>
    <w:p w:rsidR="00E9406B" w:rsidRDefault="00E9406B">
      <w:pPr>
        <w:rPr>
          <w:rFonts w:ascii="Times New Roman" w:hAnsi="Times New Roman"/>
          <w:lang w:val="hu-HU"/>
        </w:rPr>
      </w:pPr>
    </w:p>
    <w:p w:rsidR="00E9406B" w:rsidRDefault="00E9406B">
      <w:pPr>
        <w:ind w:left="780"/>
        <w:rPr>
          <w:rFonts w:ascii="Times New Roman" w:hAnsi="Times New Roman"/>
          <w:lang w:val="hu-HU"/>
        </w:rPr>
      </w:pPr>
    </w:p>
    <w:p w:rsidR="00E9406B" w:rsidRDefault="000F18E0">
      <w:pPr>
        <w:numPr>
          <w:ilvl w:val="0"/>
          <w:numId w:val="1"/>
        </w:numPr>
      </w:pPr>
      <w:r>
        <w:rPr>
          <w:rFonts w:ascii="Times New Roman" w:hAnsi="Times New Roman"/>
          <w:lang w:val="hu-HU"/>
        </w:rPr>
        <w:t xml:space="preserve">Az előterjesztésben gyakran szereplő kitétel, hogy „további egyeztetésre van szükség”. </w:t>
      </w:r>
      <w:r>
        <w:rPr>
          <w:rFonts w:ascii="Times New Roman" w:hAnsi="Times New Roman"/>
          <w:b/>
          <w:bCs/>
          <w:i/>
          <w:iCs/>
          <w:lang w:val="hu-HU"/>
        </w:rPr>
        <w:t xml:space="preserve">Ezeknek az </w:t>
      </w:r>
      <w:proofErr w:type="gramStart"/>
      <w:r>
        <w:rPr>
          <w:rFonts w:ascii="Times New Roman" w:hAnsi="Times New Roman"/>
          <w:b/>
          <w:bCs/>
          <w:i/>
          <w:iCs/>
          <w:lang w:val="hu-HU"/>
        </w:rPr>
        <w:t>egyeztetéseknek  Szenátus</w:t>
      </w:r>
      <w:proofErr w:type="gramEnd"/>
      <w:r>
        <w:rPr>
          <w:rFonts w:ascii="Times New Roman" w:hAnsi="Times New Roman"/>
          <w:b/>
          <w:bCs/>
          <w:i/>
          <w:iCs/>
          <w:lang w:val="hu-HU"/>
        </w:rPr>
        <w:t xml:space="preserve"> határozathozatala előtt megnyugtatóan le kell záródniuk</w:t>
      </w:r>
      <w:r>
        <w:rPr>
          <w:rFonts w:ascii="Times New Roman" w:hAnsi="Times New Roman"/>
          <w:i/>
          <w:iCs/>
          <w:lang w:val="hu-HU"/>
        </w:rPr>
        <w:t>.</w:t>
      </w:r>
    </w:p>
    <w:p w:rsidR="00E9406B" w:rsidRDefault="000F18E0">
      <w:pPr>
        <w:numPr>
          <w:ilvl w:val="0"/>
          <w:numId w:val="1"/>
        </w:numPr>
      </w:pPr>
      <w:r>
        <w:rPr>
          <w:rFonts w:ascii="Times New Roman" w:hAnsi="Times New Roman"/>
          <w:lang w:val="hu-HU"/>
        </w:rPr>
        <w:t>A szenátusi előterjesztés mondja ki, hogy az integrációt úgy kell megvalósítani, hogy a budapesti hallgatók után az ELTE-re érkező bevételeket ne lehessen a szombathelyi campusra fordítani annak esetleges veszteségessége esetén sem.</w:t>
      </w:r>
    </w:p>
    <w:p w:rsidR="00E9406B" w:rsidRDefault="000F18E0">
      <w:pPr>
        <w:numPr>
          <w:ilvl w:val="0"/>
          <w:numId w:val="1"/>
        </w:numPr>
      </w:pPr>
      <w:r>
        <w:rPr>
          <w:rFonts w:ascii="Times New Roman" w:hAnsi="Times New Roman"/>
          <w:lang w:val="hu-HU"/>
        </w:rPr>
        <w:t xml:space="preserve">Szükség lenne egy </w:t>
      </w:r>
      <w:r>
        <w:rPr>
          <w:rFonts w:ascii="Times New Roman" w:hAnsi="Times New Roman"/>
          <w:b/>
          <w:bCs/>
          <w:i/>
          <w:iCs/>
          <w:lang w:val="hu-HU"/>
        </w:rPr>
        <w:t>gazdasági megvalósíthatósági tervre</w:t>
      </w:r>
      <w:proofErr w:type="gramStart"/>
      <w:r>
        <w:rPr>
          <w:rFonts w:ascii="Times New Roman" w:hAnsi="Times New Roman"/>
          <w:lang w:val="hu-HU"/>
        </w:rPr>
        <w:t>,  különösen</w:t>
      </w:r>
      <w:proofErr w:type="gramEnd"/>
      <w:r>
        <w:rPr>
          <w:rFonts w:ascii="Times New Roman" w:hAnsi="Times New Roman"/>
          <w:lang w:val="hu-HU"/>
        </w:rPr>
        <w:t xml:space="preserve"> az átmeneti 3 éve lejárta utáni időszakra vonatkozóan. Kérjük, hogy az előterjesztés tartalmazzon számszerű adatokat a jelenlegi szombathelyi képzések hallgatólétszámáról és a pénzügyi helyzetről.</w:t>
      </w:r>
    </w:p>
    <w:p w:rsidR="00E9406B" w:rsidRDefault="000F18E0">
      <w:pPr>
        <w:numPr>
          <w:ilvl w:val="0"/>
          <w:numId w:val="1"/>
        </w:numPr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>A vezetői összefoglaló az érintett karok dékánjaihoz a „szakmai irányítást” rendeli, pedig a részletes kifejtésben munkáltatói jogokról van szó. Ez utóbbit meg kellene jeleníteni az összefoglalóban is.</w:t>
      </w:r>
    </w:p>
    <w:p w:rsidR="00E9406B" w:rsidRDefault="000F18E0">
      <w:pPr>
        <w:numPr>
          <w:ilvl w:val="0"/>
          <w:numId w:val="1"/>
        </w:numPr>
      </w:pPr>
      <w:r>
        <w:rPr>
          <w:rFonts w:ascii="Times New Roman" w:hAnsi="Times New Roman"/>
          <w:lang w:val="hu-HU"/>
        </w:rPr>
        <w:t xml:space="preserve">A Szombathelyen jelenleg folyó kis létszámú képzések és a csekély oktatóállomány megítélésünk szerint nem </w:t>
      </w:r>
      <w:proofErr w:type="gramStart"/>
      <w:r>
        <w:rPr>
          <w:rFonts w:ascii="Times New Roman" w:hAnsi="Times New Roman"/>
          <w:lang w:val="hu-HU"/>
        </w:rPr>
        <w:t>indokolja  külön</w:t>
      </w:r>
      <w:proofErr w:type="gramEnd"/>
      <w:r>
        <w:rPr>
          <w:rFonts w:ascii="Times New Roman" w:hAnsi="Times New Roman"/>
          <w:lang w:val="hu-HU"/>
        </w:rPr>
        <w:t xml:space="preserve"> rektorhelyettes kinevezését. Talán célszerűbb lenne </w:t>
      </w:r>
      <w:r>
        <w:rPr>
          <w:rFonts w:ascii="Times New Roman" w:hAnsi="Times New Roman"/>
          <w:b/>
          <w:bCs/>
          <w:i/>
          <w:iCs/>
          <w:lang w:val="hu-HU"/>
        </w:rPr>
        <w:t xml:space="preserve">rektori biztost vagy </w:t>
      </w:r>
      <w:proofErr w:type="spellStart"/>
      <w:r>
        <w:rPr>
          <w:rFonts w:ascii="Times New Roman" w:hAnsi="Times New Roman"/>
          <w:b/>
          <w:bCs/>
          <w:i/>
          <w:iCs/>
          <w:lang w:val="hu-HU"/>
        </w:rPr>
        <w:t>campusz</w:t>
      </w:r>
      <w:proofErr w:type="spellEnd"/>
      <w:r>
        <w:rPr>
          <w:rFonts w:ascii="Times New Roman" w:hAnsi="Times New Roman"/>
          <w:b/>
          <w:bCs/>
          <w:i/>
          <w:iCs/>
          <w:lang w:val="hu-HU"/>
        </w:rPr>
        <w:t>-igazgatót</w:t>
      </w:r>
      <w:r>
        <w:rPr>
          <w:rFonts w:ascii="Times New Roman" w:hAnsi="Times New Roman"/>
          <w:lang w:val="hu-HU"/>
        </w:rPr>
        <w:t xml:space="preserve"> állítani az egység élére.</w:t>
      </w:r>
    </w:p>
    <w:p w:rsidR="00E9406B" w:rsidRDefault="000F18E0">
      <w:pPr>
        <w:numPr>
          <w:ilvl w:val="0"/>
          <w:numId w:val="1"/>
        </w:numPr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 xml:space="preserve">Akárhogy is nevezzük a szombathelyi vezetőt, a munkáltatói jogok gyakorlása során az egyetértési jogot nem tartjuk indokoltnak. Javasoljuk, hogy </w:t>
      </w:r>
      <w:r>
        <w:rPr>
          <w:rFonts w:ascii="Times New Roman" w:hAnsi="Times New Roman"/>
          <w:b/>
          <w:bCs/>
          <w:i/>
          <w:iCs/>
          <w:lang w:val="hu-HU"/>
        </w:rPr>
        <w:t>véleményezési joga</w:t>
      </w:r>
      <w:r>
        <w:rPr>
          <w:rFonts w:ascii="Times New Roman" w:hAnsi="Times New Roman"/>
          <w:lang w:val="hu-HU"/>
        </w:rPr>
        <w:t xml:space="preserve"> legyen.</w:t>
      </w:r>
    </w:p>
    <w:p w:rsidR="00E9406B" w:rsidRDefault="000F18E0">
      <w:pPr>
        <w:numPr>
          <w:ilvl w:val="0"/>
          <w:numId w:val="1"/>
        </w:numPr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 xml:space="preserve">A mellékletben szereplő szakstruktúra ideiglenes legyen, a Határozat említse meg, hogy az </w:t>
      </w:r>
      <w:r>
        <w:rPr>
          <w:rFonts w:ascii="Times New Roman" w:hAnsi="Times New Roman"/>
          <w:b/>
          <w:bCs/>
          <w:i/>
          <w:iCs/>
          <w:lang w:val="hu-HU"/>
        </w:rPr>
        <w:t>folyamatosan felülvizsgálandó</w:t>
      </w:r>
      <w:r>
        <w:rPr>
          <w:rFonts w:ascii="Times New Roman" w:hAnsi="Times New Roman"/>
          <w:lang w:val="hu-HU"/>
        </w:rPr>
        <w:t xml:space="preserve">. Nemcsak az esetlegesen tartósan veszteségesnek bizonyuló szakok megszüntetése érdekében, hanem új, a szombathelyi képzésekhez jobban illeszkedő szakok illetve </w:t>
      </w:r>
      <w:proofErr w:type="gramStart"/>
      <w:r>
        <w:rPr>
          <w:rFonts w:ascii="Times New Roman" w:hAnsi="Times New Roman"/>
          <w:lang w:val="hu-HU"/>
        </w:rPr>
        <w:t>szakpárok  létrehozása</w:t>
      </w:r>
      <w:proofErr w:type="gramEnd"/>
      <w:r>
        <w:rPr>
          <w:rFonts w:ascii="Times New Roman" w:hAnsi="Times New Roman"/>
          <w:lang w:val="hu-HU"/>
        </w:rPr>
        <w:t xml:space="preserve"> érdekében is (pl.: testnevelés-X tanári szakpár).</w:t>
      </w:r>
    </w:p>
    <w:p w:rsidR="00E9406B" w:rsidRDefault="000F18E0">
      <w:pPr>
        <w:numPr>
          <w:ilvl w:val="0"/>
          <w:numId w:val="1"/>
        </w:numPr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 xml:space="preserve">Az előterjesztésben célszerű azt is kiemelni, hogy az ELTE azonos szakján – a képzés helyétől függetlenül </w:t>
      </w:r>
      <w:proofErr w:type="gramStart"/>
      <w:r>
        <w:rPr>
          <w:rFonts w:ascii="Times New Roman" w:hAnsi="Times New Roman"/>
          <w:lang w:val="hu-HU"/>
        </w:rPr>
        <w:t>-  csak</w:t>
      </w:r>
      <w:proofErr w:type="gramEnd"/>
      <w:r>
        <w:rPr>
          <w:rFonts w:ascii="Times New Roman" w:hAnsi="Times New Roman"/>
          <w:lang w:val="hu-HU"/>
        </w:rPr>
        <w:t xml:space="preserve"> </w:t>
      </w:r>
      <w:r>
        <w:rPr>
          <w:rFonts w:ascii="Times New Roman" w:hAnsi="Times New Roman"/>
          <w:b/>
          <w:bCs/>
          <w:i/>
          <w:iCs/>
          <w:lang w:val="hu-HU"/>
        </w:rPr>
        <w:t>azonos képzési terv</w:t>
      </w:r>
      <w:r>
        <w:rPr>
          <w:rFonts w:ascii="Times New Roman" w:hAnsi="Times New Roman"/>
          <w:lang w:val="hu-HU"/>
        </w:rPr>
        <w:t xml:space="preserve"> alapján folyhatnak képzések.</w:t>
      </w:r>
    </w:p>
    <w:p w:rsidR="00E9406B" w:rsidRDefault="000F18E0">
      <w:pPr>
        <w:numPr>
          <w:ilvl w:val="0"/>
          <w:numId w:val="1"/>
        </w:numPr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 xml:space="preserve">A 4. sz. Határozat a következőképpen módosítandó: </w:t>
      </w:r>
    </w:p>
    <w:p w:rsidR="00E9406B" w:rsidRDefault="000F18E0">
      <w:pPr>
        <w:ind w:left="780"/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 xml:space="preserve">„...Szenátusa felkéri a </w:t>
      </w:r>
      <w:r w:rsidRPr="00755385">
        <w:rPr>
          <w:rFonts w:ascii="Comic Sans MS" w:hAnsi="Comic Sans MS"/>
          <w:b/>
          <w:bCs/>
          <w:color w:val="FF3333"/>
          <w:lang w:val="hu-HU"/>
        </w:rPr>
        <w:t>rektort és a</w:t>
      </w:r>
      <w:r>
        <w:rPr>
          <w:rFonts w:ascii="Times New Roman" w:hAnsi="Times New Roman"/>
          <w:b/>
          <w:bCs/>
          <w:lang w:val="hu-HU"/>
        </w:rPr>
        <w:t xml:space="preserve"> </w:t>
      </w:r>
      <w:r>
        <w:rPr>
          <w:rFonts w:ascii="Times New Roman" w:hAnsi="Times New Roman"/>
          <w:lang w:val="hu-HU"/>
        </w:rPr>
        <w:t>kancellárt, hogy legkésőbb</w:t>
      </w:r>
      <w:proofErr w:type="gramStart"/>
      <w:r>
        <w:rPr>
          <w:rFonts w:ascii="Times New Roman" w:hAnsi="Times New Roman"/>
          <w:lang w:val="hu-HU"/>
        </w:rPr>
        <w:t>...</w:t>
      </w:r>
      <w:proofErr w:type="gramEnd"/>
      <w:r>
        <w:rPr>
          <w:rFonts w:ascii="Times New Roman" w:hAnsi="Times New Roman"/>
          <w:lang w:val="hu-HU"/>
        </w:rPr>
        <w:t>”</w:t>
      </w:r>
    </w:p>
    <w:p w:rsidR="00E9406B" w:rsidRDefault="000F18E0">
      <w:pPr>
        <w:numPr>
          <w:ilvl w:val="0"/>
          <w:numId w:val="1"/>
        </w:numPr>
      </w:pPr>
      <w:r>
        <w:rPr>
          <w:rFonts w:ascii="Times New Roman" w:hAnsi="Times New Roman"/>
          <w:lang w:val="hu-HU"/>
        </w:rPr>
        <w:t xml:space="preserve">Mivel az NFTV szerint egy egyetemen csak egy tanárképző központ hozható létre, tisztázni kell az ELTE TKK szerepét és feladatait a szombathelyi tanárképzéssel kapcsolatban. Tisztázni kell </w:t>
      </w:r>
      <w:proofErr w:type="gramStart"/>
      <w:r>
        <w:rPr>
          <w:rFonts w:ascii="Times New Roman" w:hAnsi="Times New Roman"/>
          <w:lang w:val="hu-HU"/>
        </w:rPr>
        <w:t xml:space="preserve">a  </w:t>
      </w:r>
      <w:r>
        <w:rPr>
          <w:rFonts w:ascii="Times New Roman" w:hAnsi="Times New Roman"/>
          <w:i/>
          <w:iCs/>
          <w:lang w:val="hu-HU"/>
        </w:rPr>
        <w:t>Savaria</w:t>
      </w:r>
      <w:proofErr w:type="gramEnd"/>
      <w:r>
        <w:rPr>
          <w:rFonts w:ascii="Times New Roman" w:hAnsi="Times New Roman"/>
          <w:i/>
          <w:iCs/>
          <w:lang w:val="hu-HU"/>
        </w:rPr>
        <w:t xml:space="preserve"> Pedagógusképzési Módszertani és Továbbképzési Központ </w:t>
      </w:r>
      <w:r>
        <w:rPr>
          <w:rFonts w:ascii="Times New Roman" w:hAnsi="Times New Roman"/>
          <w:lang w:val="hu-HU"/>
        </w:rPr>
        <w:t xml:space="preserve"> és a </w:t>
      </w:r>
      <w:r>
        <w:rPr>
          <w:rFonts w:ascii="Times New Roman" w:hAnsi="Times New Roman"/>
          <w:i/>
          <w:iCs/>
          <w:lang w:val="hu-HU"/>
        </w:rPr>
        <w:t>Regionális Pedagógiai Szolgáltató és Kutató Központ</w:t>
      </w:r>
      <w:r>
        <w:rPr>
          <w:rFonts w:ascii="Times New Roman" w:hAnsi="Times New Roman"/>
          <w:lang w:val="hu-HU"/>
        </w:rPr>
        <w:t xml:space="preserve"> viszonyát, és mindkettejük viszonyát az ELTE TKK-hoz. A </w:t>
      </w:r>
      <w:r>
        <w:rPr>
          <w:rFonts w:ascii="Times New Roman" w:hAnsi="Times New Roman"/>
          <w:i/>
          <w:iCs/>
          <w:lang w:val="hu-HU"/>
        </w:rPr>
        <w:t>Savaria Pedagógusképzési Módszertani és Továbbképzési Központ</w:t>
      </w:r>
      <w:r>
        <w:rPr>
          <w:rFonts w:ascii="Times New Roman" w:hAnsi="Times New Roman"/>
          <w:lang w:val="hu-HU"/>
        </w:rPr>
        <w:t xml:space="preserve"> feladatai az NFTV 103. § (1)  alapján a </w:t>
      </w:r>
      <w:r>
        <w:rPr>
          <w:rFonts w:ascii="Times New Roman" w:hAnsi="Times New Roman"/>
          <w:i/>
          <w:iCs/>
          <w:lang w:val="hu-HU"/>
        </w:rPr>
        <w:t>Tanárképző Központ</w:t>
      </w:r>
      <w:r>
        <w:rPr>
          <w:rFonts w:ascii="Times New Roman" w:hAnsi="Times New Roman"/>
          <w:lang w:val="hu-HU"/>
        </w:rPr>
        <w:t xml:space="preserve"> (TKK) feladatai, tehát annak részeként </w:t>
      </w:r>
      <w:proofErr w:type="gramStart"/>
      <w:r>
        <w:rPr>
          <w:rFonts w:ascii="Times New Roman" w:hAnsi="Times New Roman"/>
          <w:lang w:val="hu-HU"/>
        </w:rPr>
        <w:t>kellene</w:t>
      </w:r>
      <w:proofErr w:type="gramEnd"/>
      <w:r>
        <w:rPr>
          <w:rFonts w:ascii="Times New Roman" w:hAnsi="Times New Roman"/>
          <w:lang w:val="hu-HU"/>
        </w:rPr>
        <w:t xml:space="preserve"> működjön. Vezetését a TKK egy igazgatóhelyettese láthatná el. M</w:t>
      </w:r>
      <w:r>
        <w:rPr>
          <w:lang w:val="hu-HU"/>
        </w:rPr>
        <w:t xml:space="preserve">ivel a tanárszakok tanterve azonos mindkét képzési helyen,  fontos, hogy a szakmai felügyelet és szak szervezése azonos módon történjen, mert a minőségbiztosítás csak így </w:t>
      </w:r>
      <w:proofErr w:type="gramStart"/>
      <w:r>
        <w:rPr>
          <w:lang w:val="hu-HU"/>
        </w:rPr>
        <w:t>garantálható</w:t>
      </w:r>
      <w:proofErr w:type="gramEnd"/>
    </w:p>
    <w:p w:rsidR="00E9406B" w:rsidRDefault="000F18E0">
      <w:pPr>
        <w:numPr>
          <w:ilvl w:val="0"/>
          <w:numId w:val="1"/>
        </w:numPr>
      </w:pPr>
      <w:r>
        <w:rPr>
          <w:rFonts w:ascii="Times New Roman" w:hAnsi="Times New Roman"/>
          <w:lang w:val="hu-HU"/>
        </w:rPr>
        <w:t xml:space="preserve">Egyetértünk azzal, hogy hosszú távon meg kell oldani a diplomák minőségbiztosítását. Az átmeneti időben (amíg a jelenlegi nem ELTE-s hallgatók ki nem futnak), a kiadott diplomákon szerepeltetni kell egy záradékot, amely tartalmazza, hogy a kizárólag a csatlakozás miatt viseli az ELTE nevet (87/2015. korm.r. 9. sz. melléklet 6.1 pont: </w:t>
      </w:r>
      <w:r>
        <w:rPr>
          <w:rFonts w:ascii="Times New Roman" w:hAnsi="Times New Roman"/>
          <w:i/>
          <w:iCs/>
          <w:lang w:val="hu-HU"/>
        </w:rPr>
        <w:t xml:space="preserve">„Az oklevél tulajdonosa tanulmányait a kiállító intézmény jogelőd/nevet változtatott felsőoktatási intézményében/ intézményeiben, </w:t>
      </w:r>
      <w:proofErr w:type="gramStart"/>
      <w:r>
        <w:rPr>
          <w:rFonts w:ascii="Times New Roman" w:hAnsi="Times New Roman"/>
          <w:i/>
          <w:iCs/>
          <w:lang w:val="hu-HU"/>
        </w:rPr>
        <w:t>a(</w:t>
      </w:r>
      <w:proofErr w:type="gramEnd"/>
      <w:r>
        <w:rPr>
          <w:rFonts w:ascii="Times New Roman" w:hAnsi="Times New Roman"/>
          <w:i/>
          <w:iCs/>
          <w:lang w:val="hu-HU"/>
        </w:rPr>
        <w:t>z) ...... nevű felsőoktatási intézményben/intézményekben folytatta. A jogutódlásra/ névváltozásra</w:t>
      </w:r>
      <w:proofErr w:type="gramStart"/>
      <w:r>
        <w:rPr>
          <w:rFonts w:ascii="Times New Roman" w:hAnsi="Times New Roman"/>
          <w:i/>
          <w:iCs/>
          <w:lang w:val="hu-HU"/>
        </w:rPr>
        <w:t>...........</w:t>
      </w:r>
      <w:proofErr w:type="gramEnd"/>
      <w:r>
        <w:rPr>
          <w:rFonts w:ascii="Times New Roman" w:hAnsi="Times New Roman"/>
          <w:i/>
          <w:iCs/>
          <w:lang w:val="hu-HU"/>
        </w:rPr>
        <w:t xml:space="preserve"> került sor.”)</w:t>
      </w:r>
    </w:p>
    <w:p w:rsidR="00E9406B" w:rsidRDefault="000F18E0">
      <w:pPr>
        <w:numPr>
          <w:ilvl w:val="0"/>
          <w:numId w:val="1"/>
        </w:numPr>
      </w:pPr>
      <w:r>
        <w:rPr>
          <w:rFonts w:ascii="Times New Roman" w:hAnsi="Times New Roman"/>
          <w:lang w:val="hu-HU"/>
        </w:rPr>
        <w:lastRenderedPageBreak/>
        <w:t>Rögzítse a Szenátus, hogy</w:t>
      </w:r>
    </w:p>
    <w:p w:rsidR="00E9406B" w:rsidRDefault="000F18E0">
      <w:pPr>
        <w:numPr>
          <w:ilvl w:val="0"/>
          <w:numId w:val="2"/>
        </w:numPr>
      </w:pPr>
      <w:r>
        <w:rPr>
          <w:rFonts w:ascii="Times New Roman" w:hAnsi="Times New Roman"/>
          <w:lang w:val="hu-HU"/>
        </w:rPr>
        <w:t xml:space="preserve"> A megszűnt Kitaibel Pál Környezettudományi Doktori Iskola </w:t>
      </w:r>
      <w:proofErr w:type="gramStart"/>
      <w:r>
        <w:rPr>
          <w:rFonts w:ascii="Times New Roman" w:hAnsi="Times New Roman"/>
          <w:lang w:val="hu-HU"/>
        </w:rPr>
        <w:t>azon  oktatói-témavezetői</w:t>
      </w:r>
      <w:proofErr w:type="gramEnd"/>
      <w:r>
        <w:rPr>
          <w:rFonts w:ascii="Times New Roman" w:hAnsi="Times New Roman"/>
          <w:lang w:val="hu-HU"/>
        </w:rPr>
        <w:t>,  a szombathelyi egység dolgozói, normál  akkreditációs eljárással csatlakozhatnak a TTK Környezettudományi Doktori  Iskolájához.</w:t>
      </w:r>
    </w:p>
    <w:p w:rsidR="00E9406B" w:rsidRDefault="000F18E0">
      <w:pPr>
        <w:numPr>
          <w:ilvl w:val="0"/>
          <w:numId w:val="2"/>
        </w:numPr>
      </w:pPr>
      <w:r>
        <w:rPr>
          <w:rFonts w:ascii="Times New Roman" w:hAnsi="Times New Roman"/>
          <w:lang w:val="hu-HU"/>
        </w:rPr>
        <w:t xml:space="preserve"> A szervezeti </w:t>
      </w:r>
      <w:proofErr w:type="gramStart"/>
      <w:r>
        <w:rPr>
          <w:rFonts w:ascii="Times New Roman" w:hAnsi="Times New Roman"/>
          <w:lang w:val="hu-HU"/>
        </w:rPr>
        <w:t>integritás</w:t>
      </w:r>
      <w:proofErr w:type="gramEnd"/>
      <w:r>
        <w:rPr>
          <w:rFonts w:ascii="Times New Roman" w:hAnsi="Times New Roman"/>
          <w:lang w:val="hu-HU"/>
        </w:rPr>
        <w:t xml:space="preserve"> megőrzése érdekében létrejön a Környezettudományi   Doktori Iskola Szombathelyi Kutatócentruma. </w:t>
      </w:r>
    </w:p>
    <w:p w:rsidR="00E9406B" w:rsidRDefault="000F18E0">
      <w:pPr>
        <w:numPr>
          <w:ilvl w:val="0"/>
          <w:numId w:val="2"/>
        </w:numPr>
      </w:pPr>
      <w:r>
        <w:rPr>
          <w:rFonts w:ascii="Times New Roman" w:hAnsi="Times New Roman"/>
          <w:lang w:val="hu-HU"/>
        </w:rPr>
        <w:t>A Környezettudományi Doktori Iskola Tanácsa 1 fővel bővül (a Szombathelyi Kutatócentrum képviselője).</w:t>
      </w:r>
    </w:p>
    <w:p w:rsidR="00E9406B" w:rsidRDefault="000F18E0">
      <w:pPr>
        <w:numPr>
          <w:ilvl w:val="0"/>
          <w:numId w:val="1"/>
        </w:numPr>
      </w:pPr>
      <w:r>
        <w:rPr>
          <w:rFonts w:ascii="Times New Roman" w:hAnsi="Times New Roman"/>
          <w:lang w:val="hu-HU"/>
        </w:rPr>
        <w:t xml:space="preserve">Tisztázandó, hogy a doktori ösztöndíjas  </w:t>
      </w:r>
      <w:proofErr w:type="gramStart"/>
      <w:r>
        <w:rPr>
          <w:rFonts w:ascii="Times New Roman" w:hAnsi="Times New Roman"/>
          <w:lang w:val="hu-HU"/>
        </w:rPr>
        <w:t>státuszokkal</w:t>
      </w:r>
      <w:proofErr w:type="gramEnd"/>
      <w:r>
        <w:rPr>
          <w:rFonts w:ascii="Times New Roman" w:hAnsi="Times New Roman"/>
          <w:lang w:val="hu-HU"/>
        </w:rPr>
        <w:t xml:space="preserve"> mi lesz, hogyan  oszlik el a helyek száma Sopron és a Kitaibel Pál Doktori Iskola  között. Javasoljuk, hogy a helyeket a jelenlegi hallgatók a témavezetők későbbi egysége kapja. </w:t>
      </w:r>
    </w:p>
    <w:p w:rsidR="00E9406B" w:rsidRDefault="000F18E0">
      <w:pPr>
        <w:numPr>
          <w:ilvl w:val="0"/>
          <w:numId w:val="1"/>
        </w:numPr>
      </w:pPr>
      <w:r>
        <w:rPr>
          <w:rFonts w:ascii="Times New Roman" w:hAnsi="Times New Roman"/>
          <w:lang w:val="hu-HU"/>
        </w:rPr>
        <w:t xml:space="preserve">A mellékletben szerepelnek a kifutóban </w:t>
      </w:r>
      <w:proofErr w:type="gramStart"/>
      <w:r>
        <w:rPr>
          <w:rFonts w:ascii="Times New Roman" w:hAnsi="Times New Roman"/>
          <w:lang w:val="hu-HU"/>
        </w:rPr>
        <w:t>lévő  tanári</w:t>
      </w:r>
      <w:proofErr w:type="gramEnd"/>
      <w:r>
        <w:rPr>
          <w:rFonts w:ascii="Times New Roman" w:hAnsi="Times New Roman"/>
          <w:lang w:val="hu-HU"/>
        </w:rPr>
        <w:t xml:space="preserve"> mesterszakok is. Az anyag említse meg, hogy ezek most indultak utoljára.</w:t>
      </w:r>
    </w:p>
    <w:p w:rsidR="00E9406B" w:rsidRDefault="000F18E0">
      <w:pPr>
        <w:numPr>
          <w:ilvl w:val="0"/>
          <w:numId w:val="1"/>
        </w:numPr>
      </w:pPr>
      <w:r>
        <w:rPr>
          <w:rFonts w:ascii="Times New Roman" w:hAnsi="Times New Roman"/>
          <w:lang w:val="hu-HU"/>
        </w:rPr>
        <w:t xml:space="preserve">Világos, hogy a tanulmányi ügyeket helyben kell intézni. Nem világos azonban, kinek a </w:t>
      </w:r>
      <w:proofErr w:type="gramStart"/>
      <w:r>
        <w:rPr>
          <w:rFonts w:ascii="Times New Roman" w:hAnsi="Times New Roman"/>
          <w:lang w:val="hu-HU"/>
        </w:rPr>
        <w:t>kompetenciája</w:t>
      </w:r>
      <w:proofErr w:type="gramEnd"/>
      <w:r>
        <w:rPr>
          <w:rFonts w:ascii="Times New Roman" w:hAnsi="Times New Roman"/>
          <w:lang w:val="hu-HU"/>
        </w:rPr>
        <w:t xml:space="preserve"> a szombathelyi hallgatók által beadott méltányossági kérelmek elbírálása.</w:t>
      </w:r>
    </w:p>
    <w:p w:rsidR="00E9406B" w:rsidRDefault="000F18E0">
      <w:pPr>
        <w:numPr>
          <w:ilvl w:val="0"/>
          <w:numId w:val="1"/>
        </w:numPr>
      </w:pPr>
      <w:r>
        <w:rPr>
          <w:rFonts w:ascii="Times New Roman" w:hAnsi="Times New Roman"/>
          <w:lang w:val="hu-HU"/>
        </w:rPr>
        <w:t xml:space="preserve">Az előterjesztés 2. pontjának utolsó mondatai (8.o.) az oktatásszervezési osztályt a rektorhelyettes alá látszik rendelni, holott a tanulmányi ügyek az ELTE-n kifejezetten a kancellár alá </w:t>
      </w:r>
      <w:proofErr w:type="gramStart"/>
      <w:r>
        <w:rPr>
          <w:rFonts w:ascii="Times New Roman" w:hAnsi="Times New Roman"/>
          <w:lang w:val="hu-HU"/>
        </w:rPr>
        <w:t>kell</w:t>
      </w:r>
      <w:proofErr w:type="gramEnd"/>
      <w:r>
        <w:rPr>
          <w:rFonts w:ascii="Times New Roman" w:hAnsi="Times New Roman"/>
          <w:lang w:val="hu-HU"/>
        </w:rPr>
        <w:t xml:space="preserve"> tartozzanak.</w:t>
      </w:r>
    </w:p>
    <w:p w:rsidR="00E9406B" w:rsidRDefault="000F18E0">
      <w:pPr>
        <w:numPr>
          <w:ilvl w:val="0"/>
          <w:numId w:val="1"/>
        </w:numPr>
      </w:pPr>
      <w:r>
        <w:rPr>
          <w:rFonts w:ascii="Times New Roman" w:hAnsi="Times New Roman"/>
          <w:lang w:val="hu-HU"/>
        </w:rPr>
        <w:t xml:space="preserve">Szintén a 2. pontban szerepel egy utalás a „fenntartó akaratára”. Ezt az előterjesztésben csak akkor szabad meghagyni, ha a fenntartó írásban közölte. </w:t>
      </w:r>
    </w:p>
    <w:p w:rsidR="00E9406B" w:rsidRDefault="000F18E0">
      <w:pPr>
        <w:numPr>
          <w:ilvl w:val="0"/>
          <w:numId w:val="1"/>
        </w:numPr>
      </w:pPr>
      <w:r>
        <w:rPr>
          <w:rFonts w:ascii="Times New Roman" w:hAnsi="Times New Roman"/>
          <w:lang w:val="hu-HU"/>
        </w:rPr>
        <w:t>Amennyiben az Egyetem Szenátusa az egyesülési tárgyalások folytatása mellett dönt, a 2017-ben indítani kívánt szakok listájának összeállítása érdekében a személyi és tárgyi feltételek biztosítása közös egyeztetésének idejére az NYME a szombathelyi kampuszra vállaljon önkéntes moratóriumot, e területen minden változtatását az ELTE-vel egyeztesse.</w:t>
      </w:r>
    </w:p>
    <w:p w:rsidR="00E9406B" w:rsidRDefault="000F18E0">
      <w:pPr>
        <w:numPr>
          <w:ilvl w:val="0"/>
          <w:numId w:val="1"/>
        </w:numPr>
        <w:rPr>
          <w:rFonts w:ascii="Times New Roman" w:hAnsi="Times New Roman"/>
          <w:lang w:val="hu-HU"/>
        </w:rPr>
      </w:pPr>
      <w:r>
        <w:rPr>
          <w:rFonts w:ascii="Times New Roman" w:hAnsi="Times New Roman"/>
          <w:lang w:val="hu-HU"/>
        </w:rPr>
        <w:t xml:space="preserve">A TTK feltételül fogalmazza meg, hogy a korábban jelzett okok miatt a </w:t>
      </w:r>
      <w:proofErr w:type="gramStart"/>
      <w:r>
        <w:rPr>
          <w:rFonts w:ascii="Times New Roman" w:hAnsi="Times New Roman"/>
          <w:lang w:val="hu-HU"/>
        </w:rPr>
        <w:t>gépészmérnök képzés</w:t>
      </w:r>
      <w:proofErr w:type="gramEnd"/>
      <w:r>
        <w:rPr>
          <w:rFonts w:ascii="Times New Roman" w:hAnsi="Times New Roman"/>
          <w:lang w:val="hu-HU"/>
        </w:rPr>
        <w:t xml:space="preserve"> a TTK-hoz kerüljön.</w:t>
      </w:r>
    </w:p>
    <w:p w:rsidR="00E9406B" w:rsidRDefault="000F18E0">
      <w:pPr>
        <w:numPr>
          <w:ilvl w:val="0"/>
          <w:numId w:val="1"/>
        </w:numPr>
      </w:pPr>
      <w:r>
        <w:rPr>
          <w:rFonts w:ascii="Times New Roman" w:hAnsi="Times New Roman"/>
          <w:lang w:val="hu-HU"/>
        </w:rPr>
        <w:t>A szakok létszámadatainak pontosított listáját és a TTK szakindítási javaslatait mellékeljük.</w:t>
      </w:r>
    </w:p>
    <w:p w:rsidR="00E9406B" w:rsidRDefault="00E9406B">
      <w:pPr>
        <w:rPr>
          <w:rFonts w:ascii="Times New Roman" w:hAnsi="Times New Roman"/>
          <w:lang w:val="hu-HU"/>
        </w:rPr>
      </w:pPr>
    </w:p>
    <w:p w:rsidR="00E9406B" w:rsidRDefault="00E9406B">
      <w:pPr>
        <w:ind w:left="780"/>
      </w:pPr>
    </w:p>
    <w:p w:rsidR="00B930C8" w:rsidRPr="00422E45" w:rsidRDefault="00B930C8" w:rsidP="00B930C8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Budapest, 2016. </w:t>
      </w:r>
      <w:proofErr w:type="spellStart"/>
      <w:r>
        <w:rPr>
          <w:rFonts w:ascii="Times New Roman" w:eastAsia="Times New Roman" w:hAnsi="Times New Roman" w:cs="Times New Roman"/>
        </w:rPr>
        <w:t>szeptember</w:t>
      </w:r>
      <w:proofErr w:type="spellEnd"/>
      <w:r>
        <w:rPr>
          <w:rFonts w:ascii="Times New Roman" w:eastAsia="Times New Roman" w:hAnsi="Times New Roman" w:cs="Times New Roman"/>
        </w:rPr>
        <w:t xml:space="preserve"> 22.</w:t>
      </w:r>
    </w:p>
    <w:p w:rsidR="00B930C8" w:rsidRPr="00422E45" w:rsidRDefault="00B930C8" w:rsidP="00B930C8">
      <w:pPr>
        <w:jc w:val="both"/>
        <w:rPr>
          <w:rFonts w:ascii="Times New Roman" w:eastAsia="Times New Roman" w:hAnsi="Times New Roman" w:cs="Times New Roman"/>
        </w:rPr>
      </w:pPr>
      <w:r w:rsidRPr="00422E45">
        <w:rPr>
          <w:rFonts w:ascii="Times New Roman" w:eastAsia="Times New Roman" w:hAnsi="Times New Roman" w:cs="Times New Roman"/>
        </w:rPr>
        <w:tab/>
      </w:r>
      <w:r w:rsidRPr="00422E45">
        <w:rPr>
          <w:rFonts w:ascii="Times New Roman" w:eastAsia="Times New Roman" w:hAnsi="Times New Roman" w:cs="Times New Roman"/>
        </w:rPr>
        <w:tab/>
      </w:r>
      <w:r w:rsidRPr="00422E45">
        <w:rPr>
          <w:rFonts w:ascii="Times New Roman" w:eastAsia="Times New Roman" w:hAnsi="Times New Roman" w:cs="Times New Roman"/>
        </w:rPr>
        <w:tab/>
      </w:r>
      <w:r w:rsidRPr="00422E45">
        <w:rPr>
          <w:rFonts w:ascii="Times New Roman" w:eastAsia="Times New Roman" w:hAnsi="Times New Roman" w:cs="Times New Roman"/>
        </w:rPr>
        <w:tab/>
      </w:r>
      <w:r w:rsidRPr="00422E45">
        <w:rPr>
          <w:rFonts w:ascii="Times New Roman" w:eastAsia="Times New Roman" w:hAnsi="Times New Roman" w:cs="Times New Roman"/>
        </w:rPr>
        <w:tab/>
      </w:r>
      <w:r w:rsidRPr="00422E45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422E45">
        <w:rPr>
          <w:rFonts w:ascii="Times New Roman" w:eastAsia="Times New Roman" w:hAnsi="Times New Roman" w:cs="Times New Roman"/>
        </w:rPr>
        <w:t>Surján Péter</w:t>
      </w:r>
      <w:r>
        <w:rPr>
          <w:rFonts w:ascii="Times New Roman" w:eastAsia="Times New Roman" w:hAnsi="Times New Roman" w:cs="Times New Roman"/>
        </w:rPr>
        <w:t xml:space="preserve"> </w:t>
      </w:r>
    </w:p>
    <w:p w:rsidR="00B930C8" w:rsidRPr="00422E45" w:rsidRDefault="00B930C8" w:rsidP="00B930C8">
      <w:pPr>
        <w:jc w:val="both"/>
        <w:rPr>
          <w:rFonts w:ascii="Times New Roman" w:hAnsi="Times New Roman" w:cs="Times New Roman"/>
        </w:rPr>
      </w:pPr>
      <w:r w:rsidRPr="00422E45">
        <w:rPr>
          <w:rFonts w:ascii="Times New Roman" w:eastAsia="Times New Roman" w:hAnsi="Times New Roman" w:cs="Times New Roman"/>
        </w:rPr>
        <w:tab/>
      </w:r>
      <w:r w:rsidRPr="00422E45">
        <w:rPr>
          <w:rFonts w:ascii="Times New Roman" w:eastAsia="Times New Roman" w:hAnsi="Times New Roman" w:cs="Times New Roman"/>
        </w:rPr>
        <w:tab/>
      </w:r>
      <w:r w:rsidRPr="00422E45">
        <w:rPr>
          <w:rFonts w:ascii="Times New Roman" w:eastAsia="Times New Roman" w:hAnsi="Times New Roman" w:cs="Times New Roman"/>
        </w:rPr>
        <w:tab/>
      </w:r>
      <w:r w:rsidRPr="00422E45">
        <w:rPr>
          <w:rFonts w:ascii="Times New Roman" w:eastAsia="Times New Roman" w:hAnsi="Times New Roman" w:cs="Times New Roman"/>
        </w:rPr>
        <w:tab/>
      </w:r>
      <w:r w:rsidRPr="00422E45">
        <w:rPr>
          <w:rFonts w:ascii="Times New Roman" w:eastAsia="Times New Roman" w:hAnsi="Times New Roman" w:cs="Times New Roman"/>
        </w:rPr>
        <w:tab/>
      </w:r>
      <w:r w:rsidRPr="00422E45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422E45">
        <w:rPr>
          <w:rFonts w:ascii="Times New Roman" w:eastAsia="Times New Roman" w:hAnsi="Times New Roman" w:cs="Times New Roman"/>
        </w:rPr>
        <w:t>dékán</w:t>
      </w:r>
    </w:p>
    <w:p w:rsidR="00B930C8" w:rsidRPr="007430D6" w:rsidRDefault="00B930C8" w:rsidP="00B930C8">
      <w:pPr>
        <w:rPr>
          <w:rFonts w:ascii="Times New Roman" w:hAnsi="Times New Roman" w:cs="Times New Roman"/>
        </w:rPr>
      </w:pPr>
    </w:p>
    <w:p w:rsidR="00B930C8" w:rsidRDefault="00B930C8">
      <w:pPr>
        <w:ind w:left="780"/>
      </w:pPr>
    </w:p>
    <w:sectPr w:rsidR="00B930C8">
      <w:headerReference w:type="default" r:id="rId7"/>
      <w:pgSz w:w="11906" w:h="16838"/>
      <w:pgMar w:top="1134" w:right="1134" w:bottom="1134" w:left="1134" w:header="0" w:footer="0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6FD" w:rsidRDefault="000336FD" w:rsidP="00B930C8">
      <w:r>
        <w:separator/>
      </w:r>
    </w:p>
  </w:endnote>
  <w:endnote w:type="continuationSeparator" w:id="0">
    <w:p w:rsidR="000336FD" w:rsidRDefault="000336FD" w:rsidP="00B93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6FD" w:rsidRDefault="000336FD" w:rsidP="00B930C8">
      <w:r>
        <w:separator/>
      </w:r>
    </w:p>
  </w:footnote>
  <w:footnote w:type="continuationSeparator" w:id="0">
    <w:p w:rsidR="000336FD" w:rsidRDefault="000336FD" w:rsidP="00B93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0C8" w:rsidRDefault="00B930C8" w:rsidP="00B930C8">
    <w:pPr>
      <w:pStyle w:val="lfej"/>
    </w:pPr>
  </w:p>
  <w:p w:rsidR="00B930C8" w:rsidRDefault="00B930C8">
    <w:pPr>
      <w:pStyle w:val="lfej"/>
    </w:pPr>
  </w:p>
  <w:p w:rsidR="00B930C8" w:rsidRDefault="00B930C8">
    <w:pPr>
      <w:pStyle w:val="lfej"/>
    </w:pPr>
    <w:r>
      <w:t xml:space="preserve">ELTE TTK Kari </w:t>
    </w:r>
    <w:proofErr w:type="spellStart"/>
    <w:r>
      <w:t>Tanács</w:t>
    </w:r>
    <w:proofErr w:type="spellEnd"/>
    <w:r>
      <w:t xml:space="preserve"> 2016</w:t>
    </w:r>
    <w:r w:rsidRPr="003668A9">
      <w:t xml:space="preserve">. </w:t>
    </w:r>
    <w:proofErr w:type="spellStart"/>
    <w:r>
      <w:t>szeptember</w:t>
    </w:r>
    <w:proofErr w:type="spellEnd"/>
    <w:r>
      <w:t xml:space="preserve"> 21.</w:t>
    </w:r>
    <w:r w:rsidRPr="003668A9">
      <w:tab/>
    </w:r>
    <w:r>
      <w:tab/>
      <w:t xml:space="preserve">3. </w:t>
    </w:r>
    <w:proofErr w:type="spellStart"/>
    <w:r>
      <w:t>sz</w:t>
    </w:r>
    <w:proofErr w:type="spellEnd"/>
    <w:r w:rsidRPr="003668A9">
      <w:t xml:space="preserve">. </w:t>
    </w:r>
    <w:proofErr w:type="spellStart"/>
    <w:r w:rsidRPr="003668A9">
      <w:t>melléklet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D224E"/>
    <w:multiLevelType w:val="multilevel"/>
    <w:tmpl w:val="9C7CB14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36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36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360"/>
      </w:pPr>
    </w:lvl>
    <w:lvl w:ilvl="5">
      <w:start w:val="1"/>
      <w:numFmt w:val="decimal"/>
      <w:lvlText w:val="%6."/>
      <w:lvlJc w:val="left"/>
      <w:pPr>
        <w:tabs>
          <w:tab w:val="num" w:pos="2580"/>
        </w:tabs>
        <w:ind w:left="2580" w:hanging="36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>
      <w:start w:val="1"/>
      <w:numFmt w:val="decimal"/>
      <w:lvlText w:val="%8."/>
      <w:lvlJc w:val="left"/>
      <w:pPr>
        <w:tabs>
          <w:tab w:val="num" w:pos="3300"/>
        </w:tabs>
        <w:ind w:left="3300" w:hanging="360"/>
      </w:pPr>
    </w:lvl>
    <w:lvl w:ilvl="8">
      <w:start w:val="1"/>
      <w:numFmt w:val="decimal"/>
      <w:lvlText w:val="%9."/>
      <w:lvlJc w:val="left"/>
      <w:pPr>
        <w:tabs>
          <w:tab w:val="num" w:pos="3660"/>
        </w:tabs>
        <w:ind w:left="3660" w:hanging="360"/>
      </w:pPr>
    </w:lvl>
  </w:abstractNum>
  <w:abstractNum w:abstractNumId="1" w15:restartNumberingAfterBreak="0">
    <w:nsid w:val="15B336C1"/>
    <w:multiLevelType w:val="multilevel"/>
    <w:tmpl w:val="6F94E42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82A679A"/>
    <w:multiLevelType w:val="multilevel"/>
    <w:tmpl w:val="7B12DC18"/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560"/>
        </w:tabs>
        <w:ind w:left="156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920"/>
        </w:tabs>
        <w:ind w:left="192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640"/>
        </w:tabs>
        <w:ind w:left="264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00"/>
        </w:tabs>
        <w:ind w:left="300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720"/>
        </w:tabs>
        <w:ind w:left="372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80"/>
        </w:tabs>
        <w:ind w:left="4080" w:hanging="360"/>
      </w:pPr>
      <w:rPr>
        <w:rFonts w:ascii="OpenSymbol" w:hAnsi="OpenSymbol" w:cs="Open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06B"/>
    <w:rsid w:val="000336FD"/>
    <w:rsid w:val="000F18E0"/>
    <w:rsid w:val="005B64FF"/>
    <w:rsid w:val="00755385"/>
    <w:rsid w:val="00B930C8"/>
    <w:rsid w:val="00E9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E3A6B"/>
  <w15:docId w15:val="{1D687C98-43E9-407D-A42B-E8FDA0EAE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Tahoma" w:hAnsi="Liberation Serif" w:cs="Lohit Devanagari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styleId="lfej">
    <w:name w:val="header"/>
    <w:basedOn w:val="Norml"/>
    <w:link w:val="lfejChar"/>
    <w:uiPriority w:val="99"/>
    <w:unhideWhenUsed/>
    <w:rsid w:val="00B930C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fejChar">
    <w:name w:val="Élőfej Char"/>
    <w:basedOn w:val="Bekezdsalapbettpusa"/>
    <w:link w:val="lfej"/>
    <w:uiPriority w:val="99"/>
    <w:rsid w:val="00B930C8"/>
    <w:rPr>
      <w:rFonts w:cs="Mangal"/>
      <w:color w:val="00000A"/>
      <w:sz w:val="24"/>
      <w:szCs w:val="21"/>
    </w:rPr>
  </w:style>
  <w:style w:type="paragraph" w:styleId="llb">
    <w:name w:val="footer"/>
    <w:basedOn w:val="Norml"/>
    <w:link w:val="llbChar"/>
    <w:uiPriority w:val="99"/>
    <w:unhideWhenUsed/>
    <w:rsid w:val="00B930C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lbChar">
    <w:name w:val="Élőláb Char"/>
    <w:basedOn w:val="Bekezdsalapbettpusa"/>
    <w:link w:val="llb"/>
    <w:uiPriority w:val="99"/>
    <w:rsid w:val="00B930C8"/>
    <w:rPr>
      <w:rFonts w:cs="Mangal"/>
      <w:color w:val="00000A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692</Words>
  <Characters>4776</Characters>
  <Application>Microsoft Office Word</Application>
  <DocSecurity>0</DocSecurity>
  <Lines>39</Lines>
  <Paragraphs>10</Paragraphs>
  <ScaleCrop>false</ScaleCrop>
  <Company>Hewlett-Packard Company</Company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subject/>
  <dc:creator>Klára</dc:creator>
  <dc:description/>
  <cp:lastModifiedBy>Klára</cp:lastModifiedBy>
  <cp:revision>4</cp:revision>
  <cp:lastPrinted>2016-09-20T14:20:00Z</cp:lastPrinted>
  <dcterms:created xsi:type="dcterms:W3CDTF">2016-09-22T11:39:00Z</dcterms:created>
  <dcterms:modified xsi:type="dcterms:W3CDTF">2016-09-23T07:45:00Z</dcterms:modified>
  <dc:language>en-US</dc:language>
</cp:coreProperties>
</file>